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E260B" w14:textId="4F926D43" w:rsidR="006D4401" w:rsidRPr="00CD6630" w:rsidRDefault="00CD6630" w:rsidP="003C224B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CD6630">
        <w:rPr>
          <w:b/>
          <w:sz w:val="24"/>
          <w:szCs w:val="24"/>
        </w:rPr>
        <w:t>DĖL PRITARIMO ROKIŠKIO RAJONO SAVIVALDYBĖS IR PANEVĖŽIO APSKRITIES VYRIAUSIOJO POLICIJOS KOMISARIATO BENDRADARBIAVIMO SUTARČIAI</w:t>
      </w:r>
    </w:p>
    <w:p w14:paraId="3BF7951A" w14:textId="77777777" w:rsidR="006D4401" w:rsidRDefault="006D4401" w:rsidP="003C224B">
      <w:pPr>
        <w:ind w:right="197"/>
        <w:jc w:val="center"/>
        <w:rPr>
          <w:sz w:val="24"/>
          <w:szCs w:val="24"/>
          <w:lang w:val="lt-LT"/>
        </w:rPr>
      </w:pPr>
    </w:p>
    <w:p w14:paraId="19239884" w14:textId="25DCA21A" w:rsidR="007C6FF0" w:rsidRPr="002A43F8" w:rsidRDefault="00CB514F" w:rsidP="003C224B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2E5751">
        <w:rPr>
          <w:sz w:val="24"/>
          <w:szCs w:val="24"/>
          <w:lang w:val="en-US"/>
        </w:rPr>
        <w:t xml:space="preserve">2 </w:t>
      </w:r>
      <w:r w:rsidR="00B516D8" w:rsidRPr="002A43F8">
        <w:rPr>
          <w:sz w:val="24"/>
          <w:szCs w:val="24"/>
          <w:lang w:val="lt-LT"/>
        </w:rPr>
        <w:t xml:space="preserve"> m.</w:t>
      </w:r>
      <w:r w:rsidR="00CF2E56" w:rsidRPr="002A43F8">
        <w:rPr>
          <w:sz w:val="24"/>
          <w:szCs w:val="24"/>
          <w:lang w:val="lt-LT"/>
        </w:rPr>
        <w:t xml:space="preserve"> </w:t>
      </w:r>
      <w:r w:rsidR="00F80BAC">
        <w:rPr>
          <w:sz w:val="24"/>
          <w:szCs w:val="24"/>
          <w:lang w:val="lt-LT"/>
        </w:rPr>
        <w:t>balandž</w:t>
      </w:r>
      <w:r w:rsidR="002E5751">
        <w:rPr>
          <w:sz w:val="24"/>
          <w:szCs w:val="24"/>
          <w:lang w:val="lt-LT"/>
        </w:rPr>
        <w:t xml:space="preserve">io </w:t>
      </w:r>
      <w:r w:rsidR="003C224B" w:rsidRPr="002A43F8">
        <w:rPr>
          <w:sz w:val="24"/>
          <w:szCs w:val="24"/>
          <w:lang w:val="lt-LT"/>
        </w:rPr>
        <w:t xml:space="preserve"> d. Nr. TS</w:t>
      </w:r>
      <w:r w:rsidR="007C6FF0" w:rsidRPr="002A43F8">
        <w:rPr>
          <w:sz w:val="24"/>
          <w:szCs w:val="24"/>
          <w:lang w:val="lt-LT"/>
        </w:rPr>
        <w:t>-</w:t>
      </w:r>
    </w:p>
    <w:p w14:paraId="19239885" w14:textId="77777777" w:rsidR="003C224B" w:rsidRPr="002A43F8" w:rsidRDefault="003C224B" w:rsidP="003C224B">
      <w:pPr>
        <w:ind w:right="197"/>
        <w:jc w:val="center"/>
        <w:rPr>
          <w:sz w:val="24"/>
          <w:szCs w:val="24"/>
          <w:lang w:val="lt-LT"/>
        </w:rPr>
      </w:pPr>
      <w:r w:rsidRPr="002A43F8">
        <w:rPr>
          <w:sz w:val="24"/>
          <w:szCs w:val="24"/>
          <w:lang w:val="lt-LT"/>
        </w:rPr>
        <w:t>Rokiškis</w:t>
      </w:r>
    </w:p>
    <w:p w14:paraId="19239886" w14:textId="77777777" w:rsidR="00FB66A5" w:rsidRPr="002A43F8" w:rsidRDefault="00FB66A5" w:rsidP="003C224B">
      <w:pPr>
        <w:ind w:right="197"/>
        <w:jc w:val="center"/>
        <w:rPr>
          <w:sz w:val="24"/>
          <w:szCs w:val="24"/>
          <w:lang w:val="lt-LT"/>
        </w:rPr>
      </w:pPr>
    </w:p>
    <w:p w14:paraId="19239887" w14:textId="77777777" w:rsidR="003C224B" w:rsidRPr="002A43F8" w:rsidRDefault="003C224B" w:rsidP="003C224B">
      <w:pPr>
        <w:ind w:right="197"/>
        <w:jc w:val="center"/>
        <w:rPr>
          <w:sz w:val="24"/>
          <w:szCs w:val="24"/>
          <w:lang w:val="lt-LT"/>
        </w:rPr>
      </w:pPr>
    </w:p>
    <w:p w14:paraId="5DC63229" w14:textId="77777777" w:rsidR="00F80BAC" w:rsidRDefault="003C224B" w:rsidP="00F80BAC">
      <w:pPr>
        <w:ind w:right="41"/>
        <w:jc w:val="both"/>
        <w:rPr>
          <w:sz w:val="24"/>
          <w:szCs w:val="24"/>
          <w:lang w:val="lt-LT"/>
        </w:rPr>
      </w:pPr>
      <w:r w:rsidRPr="002A43F8">
        <w:rPr>
          <w:sz w:val="24"/>
          <w:szCs w:val="24"/>
          <w:lang w:val="lt-LT"/>
        </w:rPr>
        <w:tab/>
      </w:r>
      <w:r w:rsidR="00F80BAC" w:rsidRPr="00F80BAC">
        <w:rPr>
          <w:sz w:val="24"/>
          <w:szCs w:val="24"/>
          <w:lang w:val="lt-LT"/>
        </w:rPr>
        <w:t xml:space="preserve">Vadovaudamasi Lietuvos Respublikos vietos savivaldos įstatymo 16 straipsnio 4 dalimi ir 20 straipsnio 2 dalies 12 punktu, Rokiškio rajono savivaldybės vardu sudaromų sutarčių pasirašymo tvarkos aprašu, patvirtintu Rokiškio rajono savivaldybės tarybos 2019 m. balandžio 26 d. sprendimu Nr. TS-109 „Dėl Rokiškio rajono savivaldybės vardu sudaromų sutarčių pasirašymo tvarkos aprašo patvirtinimo“, Rokiškio rajono savivaldybės taryba n u s p r e n d ž i a: </w:t>
      </w:r>
    </w:p>
    <w:p w14:paraId="4771AE09" w14:textId="7947544C" w:rsidR="00F80BAC" w:rsidRPr="005F08AD" w:rsidRDefault="00F80BAC" w:rsidP="00F80BAC">
      <w:pPr>
        <w:ind w:right="41"/>
        <w:jc w:val="both"/>
        <w:rPr>
          <w:sz w:val="24"/>
          <w:szCs w:val="24"/>
          <w:lang w:val="lt-LT"/>
        </w:rPr>
      </w:pPr>
      <w:r w:rsidRPr="005F08AD">
        <w:rPr>
          <w:sz w:val="24"/>
          <w:szCs w:val="24"/>
          <w:lang w:val="lt-LT"/>
        </w:rPr>
        <w:tab/>
        <w:t xml:space="preserve">1. Pritarti </w:t>
      </w:r>
      <w:r w:rsidR="00CD6630" w:rsidRPr="005F08AD">
        <w:rPr>
          <w:sz w:val="24"/>
          <w:szCs w:val="24"/>
          <w:lang w:val="lt-LT"/>
        </w:rPr>
        <w:t>Rokiškio rajono savivaldybės ir Panevėžio apskrities vyriausiojo policijos komisariato bendradarbiavimo sutarčiai</w:t>
      </w:r>
      <w:r w:rsidRPr="005F08AD">
        <w:rPr>
          <w:sz w:val="24"/>
          <w:szCs w:val="24"/>
          <w:lang w:val="lt-LT"/>
        </w:rPr>
        <w:t xml:space="preserve"> (pridedama). </w:t>
      </w:r>
    </w:p>
    <w:p w14:paraId="4E799AB5" w14:textId="1E323A29" w:rsidR="00F80BAC" w:rsidRPr="005F08AD" w:rsidRDefault="00F80BAC" w:rsidP="00F80BAC">
      <w:pPr>
        <w:ind w:right="41"/>
        <w:jc w:val="both"/>
        <w:rPr>
          <w:sz w:val="24"/>
          <w:szCs w:val="24"/>
          <w:lang w:val="lt-LT"/>
        </w:rPr>
      </w:pPr>
      <w:r w:rsidRPr="005F08AD">
        <w:rPr>
          <w:sz w:val="24"/>
          <w:szCs w:val="24"/>
          <w:lang w:val="lt-LT"/>
        </w:rPr>
        <w:tab/>
        <w:t xml:space="preserve">2. Įgalioti Rokiškio rajono savivaldybės merą Ramūną Godeliauską pasirašyti sprendimo 1 punkte nurodytą </w:t>
      </w:r>
      <w:r w:rsidR="00CD6630" w:rsidRPr="005F08AD">
        <w:rPr>
          <w:sz w:val="24"/>
          <w:szCs w:val="24"/>
          <w:lang w:val="lt-LT"/>
        </w:rPr>
        <w:t>sutartį</w:t>
      </w:r>
      <w:r w:rsidRPr="005F08AD">
        <w:rPr>
          <w:sz w:val="24"/>
          <w:szCs w:val="24"/>
          <w:lang w:val="lt-LT"/>
        </w:rPr>
        <w:t xml:space="preserve">. </w:t>
      </w:r>
    </w:p>
    <w:p w14:paraId="0DCC0031" w14:textId="735516D8" w:rsidR="00F80BAC" w:rsidRPr="005F08AD" w:rsidRDefault="00F80BAC" w:rsidP="00F80BAC">
      <w:pPr>
        <w:ind w:right="41"/>
        <w:jc w:val="both"/>
        <w:rPr>
          <w:sz w:val="24"/>
          <w:szCs w:val="24"/>
          <w:lang w:val="lt-LT"/>
        </w:rPr>
      </w:pPr>
      <w:r w:rsidRPr="005F08AD">
        <w:rPr>
          <w:sz w:val="24"/>
          <w:szCs w:val="24"/>
          <w:lang w:val="lt-LT"/>
        </w:rPr>
        <w:tab/>
        <w:t xml:space="preserve">3. Pavesti Rokiškio rajono savivaldybės administracijai vykdyti bendradarbiavimo </w:t>
      </w:r>
      <w:r w:rsidR="00CD6630" w:rsidRPr="005F08AD">
        <w:rPr>
          <w:sz w:val="24"/>
          <w:szCs w:val="24"/>
          <w:lang w:val="lt-LT"/>
        </w:rPr>
        <w:t>sutarties</w:t>
      </w:r>
      <w:r w:rsidRPr="005F08AD">
        <w:rPr>
          <w:sz w:val="24"/>
          <w:szCs w:val="24"/>
          <w:lang w:val="lt-LT"/>
        </w:rPr>
        <w:t xml:space="preserve"> įsipareigojimus ir atlikti visus kitus veiksmus, susijusius su bendradarbiavimo </w:t>
      </w:r>
      <w:r w:rsidR="00CD6630" w:rsidRPr="005F08AD">
        <w:rPr>
          <w:sz w:val="24"/>
          <w:szCs w:val="24"/>
          <w:lang w:val="lt-LT"/>
        </w:rPr>
        <w:t>sutarties</w:t>
      </w:r>
      <w:r w:rsidRPr="005F08AD">
        <w:rPr>
          <w:sz w:val="24"/>
          <w:szCs w:val="24"/>
          <w:lang w:val="lt-LT"/>
        </w:rPr>
        <w:t xml:space="preserve"> įgyvendinimu. </w:t>
      </w:r>
    </w:p>
    <w:p w14:paraId="1923988C" w14:textId="4B4B1E19" w:rsidR="00025CBC" w:rsidRPr="005F08AD" w:rsidRDefault="00F80BAC" w:rsidP="00F80BAC">
      <w:pPr>
        <w:ind w:right="41"/>
        <w:jc w:val="both"/>
        <w:rPr>
          <w:sz w:val="24"/>
          <w:szCs w:val="24"/>
          <w:lang w:val="lt-LT"/>
        </w:rPr>
      </w:pPr>
      <w:r w:rsidRPr="005F08AD">
        <w:rPr>
          <w:sz w:val="24"/>
          <w:szCs w:val="24"/>
          <w:lang w:val="lt-LT"/>
        </w:rPr>
        <w:tab/>
        <w:t xml:space="preserve">4. Šį sprendimą skelbti Teisės aktų registre ir savivaldybės tinklalapyje. </w:t>
      </w:r>
    </w:p>
    <w:p w14:paraId="1923988D" w14:textId="77777777" w:rsidR="00025CBC" w:rsidRPr="00F80BAC" w:rsidRDefault="00025CBC" w:rsidP="003C224B">
      <w:pPr>
        <w:ind w:right="197"/>
        <w:rPr>
          <w:sz w:val="24"/>
          <w:szCs w:val="24"/>
          <w:lang w:val="lt-LT"/>
        </w:rPr>
      </w:pPr>
    </w:p>
    <w:p w14:paraId="1923988E" w14:textId="77777777" w:rsidR="00025CBC" w:rsidRDefault="00025CBC" w:rsidP="003C224B">
      <w:pPr>
        <w:ind w:right="197"/>
        <w:rPr>
          <w:sz w:val="24"/>
          <w:szCs w:val="24"/>
          <w:lang w:val="lt-LT"/>
        </w:rPr>
      </w:pPr>
    </w:p>
    <w:p w14:paraId="1BCE7E19" w14:textId="77777777" w:rsidR="00F80BAC" w:rsidRPr="00F80BAC" w:rsidRDefault="00F80BAC" w:rsidP="003C224B">
      <w:pPr>
        <w:ind w:right="197"/>
        <w:rPr>
          <w:sz w:val="24"/>
          <w:szCs w:val="24"/>
          <w:lang w:val="lt-LT"/>
        </w:rPr>
      </w:pPr>
    </w:p>
    <w:p w14:paraId="1923988F" w14:textId="77777777" w:rsidR="00025CBC" w:rsidRPr="00F80BAC" w:rsidRDefault="00025CBC" w:rsidP="003C224B">
      <w:pPr>
        <w:ind w:right="197"/>
        <w:rPr>
          <w:sz w:val="24"/>
          <w:szCs w:val="24"/>
          <w:lang w:val="lt-LT"/>
        </w:rPr>
      </w:pPr>
    </w:p>
    <w:p w14:paraId="19239891" w14:textId="209C456E" w:rsidR="00025CBC" w:rsidRPr="00F80BAC" w:rsidRDefault="00025CBC" w:rsidP="003C224B">
      <w:pPr>
        <w:ind w:right="197"/>
        <w:rPr>
          <w:sz w:val="24"/>
          <w:szCs w:val="24"/>
          <w:lang w:val="lt-LT"/>
        </w:rPr>
      </w:pPr>
      <w:r w:rsidRPr="00F80BAC">
        <w:rPr>
          <w:sz w:val="24"/>
          <w:szCs w:val="24"/>
          <w:lang w:val="lt-LT"/>
        </w:rPr>
        <w:t>Savivaldybės meras</w:t>
      </w:r>
      <w:r w:rsidRPr="00F80BAC">
        <w:rPr>
          <w:sz w:val="24"/>
          <w:szCs w:val="24"/>
          <w:lang w:val="lt-LT"/>
        </w:rPr>
        <w:tab/>
      </w:r>
      <w:r w:rsidRPr="00F80BAC">
        <w:rPr>
          <w:sz w:val="24"/>
          <w:szCs w:val="24"/>
          <w:lang w:val="lt-LT"/>
        </w:rPr>
        <w:tab/>
      </w:r>
      <w:r w:rsidRPr="00F80BAC">
        <w:rPr>
          <w:sz w:val="24"/>
          <w:szCs w:val="24"/>
          <w:lang w:val="lt-LT"/>
        </w:rPr>
        <w:tab/>
      </w:r>
      <w:r w:rsidRPr="00F80BAC">
        <w:rPr>
          <w:sz w:val="24"/>
          <w:szCs w:val="24"/>
          <w:lang w:val="lt-LT"/>
        </w:rPr>
        <w:tab/>
      </w:r>
      <w:r w:rsidRPr="00F80BAC">
        <w:rPr>
          <w:sz w:val="24"/>
          <w:szCs w:val="24"/>
          <w:lang w:val="lt-LT"/>
        </w:rPr>
        <w:tab/>
      </w:r>
      <w:r w:rsidRPr="00F80BAC">
        <w:rPr>
          <w:sz w:val="24"/>
          <w:szCs w:val="24"/>
          <w:lang w:val="lt-LT"/>
        </w:rPr>
        <w:tab/>
      </w:r>
      <w:r w:rsidR="007C6FF0" w:rsidRPr="00F80BAC">
        <w:rPr>
          <w:sz w:val="24"/>
          <w:szCs w:val="24"/>
          <w:lang w:val="lt-LT"/>
        </w:rPr>
        <w:tab/>
      </w:r>
      <w:r w:rsidR="00D160A9" w:rsidRPr="00F80BAC">
        <w:rPr>
          <w:sz w:val="24"/>
          <w:szCs w:val="24"/>
          <w:lang w:val="lt-LT"/>
        </w:rPr>
        <w:t>Ramūnas Godeliauskas</w:t>
      </w:r>
      <w:r w:rsidR="007C6FF0" w:rsidRPr="00F80BAC">
        <w:rPr>
          <w:sz w:val="24"/>
          <w:szCs w:val="24"/>
          <w:lang w:val="lt-LT"/>
        </w:rPr>
        <w:tab/>
      </w:r>
      <w:r w:rsidR="009B0B1A" w:rsidRPr="00F80BAC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239892" w14:textId="77777777" w:rsidR="00025CBC" w:rsidRPr="00F80BAC" w:rsidRDefault="00025CBC" w:rsidP="003C224B">
      <w:pPr>
        <w:ind w:right="197"/>
        <w:rPr>
          <w:sz w:val="24"/>
          <w:szCs w:val="24"/>
          <w:lang w:val="lt-LT"/>
        </w:rPr>
      </w:pPr>
    </w:p>
    <w:p w14:paraId="19239893" w14:textId="77777777" w:rsidR="00025CBC" w:rsidRPr="00F80BAC" w:rsidRDefault="00025CBC" w:rsidP="003C224B">
      <w:pPr>
        <w:ind w:right="197"/>
        <w:rPr>
          <w:sz w:val="24"/>
          <w:szCs w:val="24"/>
          <w:lang w:val="lt-LT"/>
        </w:rPr>
      </w:pPr>
    </w:p>
    <w:p w14:paraId="19239894" w14:textId="77777777" w:rsidR="00025CBC" w:rsidRPr="002A43F8" w:rsidRDefault="00025CBC" w:rsidP="003C224B">
      <w:pPr>
        <w:ind w:right="197"/>
        <w:rPr>
          <w:sz w:val="24"/>
          <w:szCs w:val="24"/>
          <w:lang w:val="lt-LT"/>
        </w:rPr>
      </w:pPr>
    </w:p>
    <w:p w14:paraId="19239895" w14:textId="77777777" w:rsidR="00025CBC" w:rsidRPr="002A43F8" w:rsidRDefault="00025CBC" w:rsidP="003C224B">
      <w:pPr>
        <w:ind w:right="197"/>
        <w:rPr>
          <w:sz w:val="24"/>
          <w:szCs w:val="24"/>
          <w:lang w:val="lt-LT"/>
        </w:rPr>
      </w:pPr>
    </w:p>
    <w:p w14:paraId="19239896" w14:textId="77777777" w:rsidR="00025CBC" w:rsidRPr="002A43F8" w:rsidRDefault="00025CBC" w:rsidP="003C224B">
      <w:pPr>
        <w:ind w:right="197"/>
        <w:rPr>
          <w:sz w:val="24"/>
          <w:szCs w:val="24"/>
          <w:lang w:val="lt-LT"/>
        </w:rPr>
      </w:pPr>
    </w:p>
    <w:p w14:paraId="19239897" w14:textId="77777777" w:rsidR="00025CBC" w:rsidRPr="002A43F8" w:rsidRDefault="00025CBC" w:rsidP="003C224B">
      <w:pPr>
        <w:ind w:right="197"/>
        <w:rPr>
          <w:sz w:val="24"/>
          <w:szCs w:val="24"/>
          <w:lang w:val="lt-LT"/>
        </w:rPr>
      </w:pPr>
    </w:p>
    <w:p w14:paraId="19239898" w14:textId="77777777" w:rsidR="00025CBC" w:rsidRPr="002A43F8" w:rsidRDefault="00025CBC" w:rsidP="003C224B">
      <w:pPr>
        <w:ind w:right="197"/>
        <w:rPr>
          <w:sz w:val="24"/>
          <w:szCs w:val="24"/>
          <w:lang w:val="lt-LT"/>
        </w:rPr>
      </w:pPr>
    </w:p>
    <w:p w14:paraId="19239899" w14:textId="77777777" w:rsidR="00025CBC" w:rsidRPr="002A43F8" w:rsidRDefault="00025CBC" w:rsidP="003C224B">
      <w:pPr>
        <w:ind w:right="197"/>
        <w:rPr>
          <w:sz w:val="24"/>
          <w:szCs w:val="24"/>
          <w:lang w:val="lt-LT"/>
        </w:rPr>
      </w:pPr>
    </w:p>
    <w:p w14:paraId="1923989A" w14:textId="77777777" w:rsidR="00025CBC" w:rsidRPr="002A43F8" w:rsidRDefault="00025CBC" w:rsidP="003C224B">
      <w:pPr>
        <w:ind w:right="197"/>
        <w:rPr>
          <w:sz w:val="24"/>
          <w:szCs w:val="24"/>
          <w:lang w:val="lt-LT"/>
        </w:rPr>
      </w:pPr>
    </w:p>
    <w:p w14:paraId="1923989B" w14:textId="77777777" w:rsidR="007C6FF0" w:rsidRPr="002A43F8" w:rsidRDefault="007C6FF0" w:rsidP="003C224B">
      <w:pPr>
        <w:ind w:right="197"/>
        <w:rPr>
          <w:sz w:val="24"/>
          <w:szCs w:val="24"/>
          <w:lang w:val="lt-LT"/>
        </w:rPr>
      </w:pPr>
    </w:p>
    <w:p w14:paraId="1923989C" w14:textId="77777777" w:rsidR="007C6FF0" w:rsidRPr="002A43F8" w:rsidRDefault="007C6FF0" w:rsidP="003C224B">
      <w:pPr>
        <w:ind w:right="197"/>
        <w:rPr>
          <w:sz w:val="24"/>
          <w:szCs w:val="24"/>
          <w:lang w:val="lt-LT"/>
        </w:rPr>
      </w:pPr>
    </w:p>
    <w:p w14:paraId="1923989D" w14:textId="77777777" w:rsidR="007C6FF0" w:rsidRPr="002A43F8" w:rsidRDefault="007C6FF0" w:rsidP="003C224B">
      <w:pPr>
        <w:ind w:right="197"/>
        <w:rPr>
          <w:sz w:val="24"/>
          <w:szCs w:val="24"/>
          <w:lang w:val="lt-LT"/>
        </w:rPr>
      </w:pPr>
    </w:p>
    <w:p w14:paraId="1923989E" w14:textId="77777777" w:rsidR="007C6FF0" w:rsidRPr="002A43F8" w:rsidRDefault="007C6FF0" w:rsidP="003C224B">
      <w:pPr>
        <w:ind w:right="197"/>
        <w:rPr>
          <w:sz w:val="24"/>
          <w:szCs w:val="24"/>
          <w:lang w:val="lt-LT"/>
        </w:rPr>
      </w:pPr>
    </w:p>
    <w:p w14:paraId="1923989F" w14:textId="77777777" w:rsidR="007C6FF0" w:rsidRPr="002A43F8" w:rsidRDefault="007C6FF0" w:rsidP="003C224B">
      <w:pPr>
        <w:ind w:right="197"/>
        <w:rPr>
          <w:sz w:val="24"/>
          <w:szCs w:val="24"/>
          <w:lang w:val="lt-LT"/>
        </w:rPr>
      </w:pPr>
    </w:p>
    <w:p w14:paraId="192398A0" w14:textId="77777777" w:rsidR="007C6FF0" w:rsidRPr="002A43F8" w:rsidRDefault="007C6FF0" w:rsidP="003C224B">
      <w:pPr>
        <w:ind w:right="197"/>
        <w:rPr>
          <w:sz w:val="24"/>
          <w:szCs w:val="24"/>
          <w:lang w:val="lt-LT"/>
        </w:rPr>
      </w:pPr>
    </w:p>
    <w:p w14:paraId="192398A1" w14:textId="77777777" w:rsidR="007C6FF0" w:rsidRPr="002A43F8" w:rsidRDefault="007C6FF0" w:rsidP="003C224B">
      <w:pPr>
        <w:ind w:right="197"/>
        <w:rPr>
          <w:sz w:val="24"/>
          <w:szCs w:val="24"/>
          <w:lang w:val="lt-LT"/>
        </w:rPr>
      </w:pPr>
    </w:p>
    <w:p w14:paraId="192398A2" w14:textId="77777777" w:rsidR="007C6FF0" w:rsidRPr="002A43F8" w:rsidRDefault="007C6FF0" w:rsidP="003C224B">
      <w:pPr>
        <w:ind w:right="197"/>
        <w:rPr>
          <w:sz w:val="24"/>
          <w:szCs w:val="24"/>
          <w:lang w:val="lt-LT"/>
        </w:rPr>
      </w:pPr>
    </w:p>
    <w:p w14:paraId="192398A3" w14:textId="77777777" w:rsidR="007C6FF0" w:rsidRDefault="007C6FF0" w:rsidP="003C224B">
      <w:pPr>
        <w:ind w:right="197"/>
        <w:rPr>
          <w:sz w:val="24"/>
          <w:szCs w:val="24"/>
          <w:lang w:val="lt-LT"/>
        </w:rPr>
      </w:pPr>
    </w:p>
    <w:p w14:paraId="068B1FD7" w14:textId="77777777" w:rsidR="00CD6630" w:rsidRDefault="00CD6630" w:rsidP="003C224B">
      <w:pPr>
        <w:ind w:right="197"/>
        <w:rPr>
          <w:sz w:val="24"/>
          <w:szCs w:val="24"/>
          <w:lang w:val="lt-LT"/>
        </w:rPr>
      </w:pPr>
    </w:p>
    <w:p w14:paraId="22512D03" w14:textId="77777777" w:rsidR="00CD6630" w:rsidRDefault="00CD6630" w:rsidP="003C224B">
      <w:pPr>
        <w:ind w:right="197"/>
        <w:rPr>
          <w:sz w:val="24"/>
          <w:szCs w:val="24"/>
          <w:lang w:val="lt-LT"/>
        </w:rPr>
      </w:pPr>
    </w:p>
    <w:p w14:paraId="1F387E85" w14:textId="77777777" w:rsidR="00CD6630" w:rsidRDefault="00CD6630" w:rsidP="003C224B">
      <w:pPr>
        <w:ind w:right="197"/>
        <w:rPr>
          <w:sz w:val="24"/>
          <w:szCs w:val="24"/>
          <w:lang w:val="lt-LT"/>
        </w:rPr>
      </w:pPr>
    </w:p>
    <w:p w14:paraId="19249A41" w14:textId="77777777" w:rsidR="00CD6630" w:rsidRPr="006E3D5D" w:rsidRDefault="00CD6630" w:rsidP="00CD663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2C3E767F" w14:textId="77777777" w:rsidR="00CD6630" w:rsidRPr="006E3D5D" w:rsidRDefault="00CD6630" w:rsidP="00CD6630">
      <w:pPr>
        <w:jc w:val="both"/>
        <w:rPr>
          <w:sz w:val="24"/>
          <w:szCs w:val="24"/>
          <w:lang w:val="lt-LT"/>
        </w:rPr>
      </w:pPr>
    </w:p>
    <w:p w14:paraId="7354B987" w14:textId="39CDA5BF" w:rsidR="00CD6630" w:rsidRDefault="00CD6630" w:rsidP="00CD663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Pr="00670F02">
        <w:rPr>
          <w:b/>
          <w:sz w:val="24"/>
          <w:szCs w:val="24"/>
          <w:lang w:val="lt-LT"/>
        </w:rPr>
        <w:t>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Pr="00CD6630">
        <w:rPr>
          <w:b/>
          <w:sz w:val="24"/>
          <w:szCs w:val="24"/>
          <w:lang w:val="lt-LT"/>
        </w:rPr>
        <w:t>DĖL PRITARIMO ROKIŠKIO RAJONO SAVIVALDYBĖS IR PANEVĖŽIO APSKRITIES VYRIAUSIOJO POLICIJOS KOMISARIATO BENDRADARBIAVIMO SUTARČIAI</w:t>
      </w:r>
      <w:r w:rsidRPr="0097237D">
        <w:rPr>
          <w:b/>
          <w:sz w:val="24"/>
          <w:szCs w:val="24"/>
          <w:lang w:val="lt-LT"/>
        </w:rPr>
        <w:t xml:space="preserve">“ </w:t>
      </w:r>
    </w:p>
    <w:p w14:paraId="145E769E" w14:textId="77777777" w:rsidR="00CD6630" w:rsidRPr="006E3D5D" w:rsidRDefault="00CD6630" w:rsidP="00CD663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06F94792" w14:textId="77777777" w:rsidR="00CD6630" w:rsidRPr="006E3D5D" w:rsidRDefault="00CD6630" w:rsidP="00CD6630">
      <w:pPr>
        <w:ind w:right="197"/>
        <w:jc w:val="center"/>
        <w:rPr>
          <w:b/>
          <w:sz w:val="24"/>
          <w:szCs w:val="24"/>
          <w:lang w:val="lt-LT"/>
        </w:rPr>
      </w:pPr>
    </w:p>
    <w:p w14:paraId="243B5A0C" w14:textId="77777777" w:rsidR="00CD6630" w:rsidRPr="006E3D5D" w:rsidRDefault="00CD6630" w:rsidP="00CD663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13FA4612" w14:textId="2C53DDA0" w:rsidR="00CD6630" w:rsidRDefault="00CD6630" w:rsidP="00CD6630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pritarti bendradarbiavimo sutarčiai (toliau – sutartis) su Panevėžio apskrities vyriausiuoju policijos komisariatu (toliau – Komisariatas); įgalioti savivaldybės merą pasirašyti sutartį; p</w:t>
      </w:r>
      <w:r w:rsidRPr="00223B2F">
        <w:rPr>
          <w:sz w:val="24"/>
          <w:szCs w:val="24"/>
          <w:lang w:val="lt-LT"/>
        </w:rPr>
        <w:t>avesti Rokiškio rajono saviv</w:t>
      </w:r>
      <w:r>
        <w:rPr>
          <w:sz w:val="24"/>
          <w:szCs w:val="24"/>
          <w:lang w:val="lt-LT"/>
        </w:rPr>
        <w:t>aldybės administracijai vykdyti sutarties</w:t>
      </w:r>
      <w:r w:rsidRPr="00223B2F">
        <w:rPr>
          <w:sz w:val="24"/>
          <w:szCs w:val="24"/>
          <w:lang w:val="lt-LT"/>
        </w:rPr>
        <w:t xml:space="preserve"> įsipareigojimus</w:t>
      </w:r>
      <w:r>
        <w:rPr>
          <w:sz w:val="24"/>
          <w:szCs w:val="24"/>
          <w:lang w:val="lt-LT"/>
        </w:rPr>
        <w:t>.</w:t>
      </w:r>
    </w:p>
    <w:p w14:paraId="035ECD80" w14:textId="77777777" w:rsidR="00CD6630" w:rsidRDefault="00CD6630" w:rsidP="00CD6630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Pr="006E3D5D">
        <w:rPr>
          <w:b/>
          <w:bCs/>
          <w:sz w:val="24"/>
          <w:szCs w:val="24"/>
          <w:lang w:val="lt-LT"/>
        </w:rPr>
        <w:t>.</w:t>
      </w:r>
      <w:r w:rsidRPr="006E3D5D">
        <w:rPr>
          <w:sz w:val="24"/>
          <w:szCs w:val="24"/>
          <w:lang w:val="lt-LT"/>
        </w:rPr>
        <w:t xml:space="preserve"> </w:t>
      </w:r>
    </w:p>
    <w:p w14:paraId="151E59C1" w14:textId="77777777" w:rsidR="001F202E" w:rsidRDefault="00CD6630" w:rsidP="001F202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</w:t>
      </w:r>
      <w:r w:rsidRPr="00F514AF">
        <w:rPr>
          <w:sz w:val="24"/>
          <w:szCs w:val="24"/>
          <w:lang w:val="lt-LT"/>
        </w:rPr>
        <w:t xml:space="preserve"> </w:t>
      </w:r>
      <w:r w:rsidR="007759F7" w:rsidRPr="007759F7">
        <w:rPr>
          <w:sz w:val="24"/>
          <w:szCs w:val="24"/>
          <w:lang w:val="lt-LT"/>
        </w:rPr>
        <w:t xml:space="preserve">Lietuvos Respublikos policijos įstatymo 30 straipsnio 2 dalis, </w:t>
      </w:r>
      <w:r>
        <w:rPr>
          <w:sz w:val="24"/>
          <w:szCs w:val="24"/>
          <w:lang w:val="lt-LT"/>
        </w:rPr>
        <w:t>Rokiškio rajono savivaldybės vardu sudaromų sutarčių</w:t>
      </w:r>
      <w:r w:rsidRPr="005A3FE4">
        <w:rPr>
          <w:sz w:val="24"/>
          <w:szCs w:val="24"/>
          <w:lang w:val="lt-LT"/>
        </w:rPr>
        <w:t xml:space="preserve"> pasirašymo tvark</w:t>
      </w:r>
      <w:r>
        <w:rPr>
          <w:sz w:val="24"/>
          <w:szCs w:val="24"/>
          <w:lang w:val="lt-LT"/>
        </w:rPr>
        <w:t>os aprašas, patvirtintas</w:t>
      </w:r>
      <w:r w:rsidRPr="005A3FE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</w:t>
      </w:r>
      <w:r w:rsidRPr="005A3FE4">
        <w:rPr>
          <w:sz w:val="24"/>
          <w:szCs w:val="24"/>
          <w:lang w:val="lt-LT"/>
        </w:rPr>
        <w:t xml:space="preserve"> rajono savivaldybės tarybos 20</w:t>
      </w:r>
      <w:r>
        <w:rPr>
          <w:sz w:val="24"/>
          <w:szCs w:val="24"/>
          <w:lang w:val="lt-LT"/>
        </w:rPr>
        <w:t>19 m. balandžio 26 d. sprendimu Nr. TS</w:t>
      </w:r>
      <w:r w:rsidRPr="005A3FE4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 xml:space="preserve">109 </w:t>
      </w:r>
      <w:r w:rsidRPr="005A3FE4">
        <w:rPr>
          <w:sz w:val="24"/>
          <w:szCs w:val="24"/>
          <w:lang w:val="lt-LT"/>
        </w:rPr>
        <w:t xml:space="preserve">„Dėl </w:t>
      </w:r>
      <w:r>
        <w:rPr>
          <w:sz w:val="24"/>
          <w:szCs w:val="24"/>
          <w:lang w:val="lt-LT"/>
        </w:rPr>
        <w:t>Rokiškio</w:t>
      </w:r>
      <w:r w:rsidRPr="005A3FE4">
        <w:rPr>
          <w:sz w:val="24"/>
          <w:szCs w:val="24"/>
          <w:lang w:val="lt-LT"/>
        </w:rPr>
        <w:t xml:space="preserve"> rajono savivaldybės </w:t>
      </w:r>
      <w:r>
        <w:rPr>
          <w:sz w:val="24"/>
          <w:szCs w:val="24"/>
          <w:lang w:val="lt-LT"/>
        </w:rPr>
        <w:t xml:space="preserve">vardu sudaromų sutarčių </w:t>
      </w:r>
      <w:r w:rsidRPr="005A3FE4">
        <w:rPr>
          <w:sz w:val="24"/>
          <w:szCs w:val="24"/>
          <w:lang w:val="lt-LT"/>
        </w:rPr>
        <w:t>pasirašymo tvarkos</w:t>
      </w:r>
      <w:r>
        <w:rPr>
          <w:sz w:val="24"/>
          <w:szCs w:val="24"/>
          <w:lang w:val="lt-LT"/>
        </w:rPr>
        <w:t xml:space="preserve"> aprašo</w:t>
      </w:r>
      <w:r w:rsidRPr="005A3FE4">
        <w:rPr>
          <w:sz w:val="24"/>
          <w:szCs w:val="24"/>
          <w:lang w:val="lt-LT"/>
        </w:rPr>
        <w:t xml:space="preserve"> patvirtinimo“</w:t>
      </w:r>
      <w:r>
        <w:rPr>
          <w:sz w:val="24"/>
          <w:szCs w:val="24"/>
          <w:lang w:val="lt-LT"/>
        </w:rPr>
        <w:t>.</w:t>
      </w:r>
      <w:r w:rsidRPr="005A3FE4">
        <w:rPr>
          <w:sz w:val="24"/>
          <w:szCs w:val="24"/>
          <w:lang w:val="lt-LT"/>
        </w:rPr>
        <w:t xml:space="preserve"> </w:t>
      </w:r>
    </w:p>
    <w:p w14:paraId="1C2F42AE" w14:textId="77777777" w:rsidR="001F202E" w:rsidRDefault="00CD6630" w:rsidP="001F202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</w:p>
    <w:p w14:paraId="319AED60" w14:textId="42D5DD35" w:rsidR="001F202E" w:rsidRDefault="00CD6630" w:rsidP="001F202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3C52BD">
        <w:rPr>
          <w:sz w:val="24"/>
          <w:szCs w:val="24"/>
          <w:lang w:val="lt-LT"/>
        </w:rPr>
        <w:t xml:space="preserve">Sutarties šalys – </w:t>
      </w:r>
      <w:r w:rsidRPr="003C52BD">
        <w:rPr>
          <w:iCs/>
          <w:color w:val="000000"/>
          <w:sz w:val="24"/>
          <w:szCs w:val="24"/>
          <w:lang w:val="lt-LT"/>
        </w:rPr>
        <w:t xml:space="preserve">Rokiškio rajono savivaldybė </w:t>
      </w:r>
      <w:r w:rsidRPr="003C52BD">
        <w:rPr>
          <w:bCs/>
          <w:sz w:val="24"/>
          <w:szCs w:val="24"/>
          <w:lang w:val="lt-LT"/>
        </w:rPr>
        <w:t xml:space="preserve">(toliau – Savivaldybė) </w:t>
      </w:r>
      <w:r w:rsidRPr="003C52BD">
        <w:rPr>
          <w:iCs/>
          <w:color w:val="000000"/>
          <w:sz w:val="24"/>
          <w:szCs w:val="24"/>
          <w:lang w:val="lt-LT"/>
        </w:rPr>
        <w:t xml:space="preserve">ir </w:t>
      </w:r>
      <w:r w:rsidR="007759F7" w:rsidRPr="003C52BD">
        <w:rPr>
          <w:sz w:val="24"/>
          <w:szCs w:val="24"/>
          <w:lang w:val="lt-LT"/>
        </w:rPr>
        <w:t>Panevėžio apskrities vyriausiasis policijos komisariatas</w:t>
      </w:r>
      <w:r w:rsidRPr="003C52BD">
        <w:rPr>
          <w:iCs/>
          <w:sz w:val="24"/>
          <w:szCs w:val="24"/>
          <w:lang w:val="lt-LT"/>
        </w:rPr>
        <w:t xml:space="preserve"> (toliau – Šalys). </w:t>
      </w:r>
      <w:r w:rsidRPr="003C52BD">
        <w:rPr>
          <w:sz w:val="24"/>
          <w:szCs w:val="24"/>
          <w:lang w:val="lt-LT"/>
        </w:rPr>
        <w:t xml:space="preserve">Šios sutarties objektas – </w:t>
      </w:r>
      <w:r w:rsidR="007759F7" w:rsidRPr="003C52BD">
        <w:rPr>
          <w:sz w:val="24"/>
          <w:szCs w:val="24"/>
          <w:lang w:val="lt-LT"/>
        </w:rPr>
        <w:t xml:space="preserve">įgyvendinti trūkstamų policijos pareigūnų pritraukimo į Rokiškio rajoną </w:t>
      </w:r>
      <w:r w:rsidR="000A59D2">
        <w:rPr>
          <w:sz w:val="24"/>
          <w:szCs w:val="24"/>
          <w:lang w:val="lt-LT"/>
        </w:rPr>
        <w:t>finansinių</w:t>
      </w:r>
      <w:r w:rsidR="007759F7" w:rsidRPr="003C52BD">
        <w:rPr>
          <w:sz w:val="24"/>
          <w:szCs w:val="24"/>
          <w:lang w:val="lt-LT"/>
        </w:rPr>
        <w:t xml:space="preserve"> priemonių programą</w:t>
      </w:r>
      <w:r w:rsidRPr="003C52BD">
        <w:rPr>
          <w:sz w:val="24"/>
          <w:szCs w:val="24"/>
          <w:lang w:val="lt-LT"/>
        </w:rPr>
        <w:t>.</w:t>
      </w:r>
    </w:p>
    <w:p w14:paraId="50C2B321" w14:textId="60D8B045" w:rsidR="001F202E" w:rsidRDefault="003C52BD" w:rsidP="001F202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3C52BD">
        <w:rPr>
          <w:sz w:val="24"/>
          <w:szCs w:val="24"/>
          <w:lang w:val="lt-LT"/>
        </w:rPr>
        <w:t>Ketvirti metai stebima tendencija, kad vis mažiau jaunimo grįžta dirbti ir tarnauti į Panevėžio apskrities vyriausiojo policijos komisariato (toliau – Panevėžio apskr. VPK) Rokiškio rajono policijos komisariatą (toliau – Rokiškio r. PK). Rokiškio r. PK šiuo metu yra 10 laisvų nekomplektuotų pirminės grandies (vyriausiųjų patrulių) ir 5 viduriniosios grandies (tyrėjų ir vyresniųjų tyrėjų) policijos pareigūnų pareigybių, stygius sudaro 23 proc. Rokiškio r. PK didelė dalis tarnaujančių pareigūnų jau yra įgiję teisę į pareigūnų ir karių valstybinę pensiją. Dėl minėtų priežasčių ateityje gali susidaryti dar kritiškesnė situacija, ypač dėl pirminės grandies pareigūnų, dirbančių Reagavimo skyriuje. Šiuo metu b</w:t>
      </w:r>
      <w:r w:rsidRPr="003C52BD">
        <w:rPr>
          <w:sz w:val="24"/>
          <w:szCs w:val="24"/>
          <w:lang w:val="lt-LT" w:eastAsia="ru-RU"/>
        </w:rPr>
        <w:t>ū</w:t>
      </w:r>
      <w:r w:rsidRPr="003C52BD">
        <w:rPr>
          <w:sz w:val="24"/>
          <w:szCs w:val="24"/>
          <w:lang w:val="lt-LT"/>
        </w:rPr>
        <w:t>simi policijos pareigūnai ruošiami Lietuvos policijos mokykloje ir Mykolo R</w:t>
      </w:r>
      <w:r>
        <w:rPr>
          <w:sz w:val="24"/>
          <w:szCs w:val="24"/>
          <w:lang w:val="lt-LT"/>
        </w:rPr>
        <w:t>i</w:t>
      </w:r>
      <w:r w:rsidRPr="003C52BD">
        <w:rPr>
          <w:sz w:val="24"/>
          <w:szCs w:val="24"/>
          <w:lang w:val="lt-LT"/>
        </w:rPr>
        <w:t>omerio universiteto Viešojo saugumo fakultete. Taip pat policininko profesinę kvalifikaciją gali įgyti asmenys, turint</w:t>
      </w:r>
      <w:r w:rsidRPr="003C52BD">
        <w:rPr>
          <w:sz w:val="24"/>
          <w:szCs w:val="24"/>
          <w:lang w:val="lt-LT" w:eastAsia="ru-RU"/>
        </w:rPr>
        <w:t>ys</w:t>
      </w:r>
      <w:r w:rsidRPr="003C52BD">
        <w:rPr>
          <w:sz w:val="24"/>
          <w:szCs w:val="24"/>
          <w:lang w:val="lt-LT"/>
        </w:rPr>
        <w:t xml:space="preserve"> aukštąjį išsilavinimą, baigę statutinės profesinio mokymo įstaigos įvadini</w:t>
      </w:r>
      <w:r w:rsidRPr="003C52BD">
        <w:rPr>
          <w:sz w:val="24"/>
          <w:szCs w:val="24"/>
          <w:lang w:val="lt-LT" w:eastAsia="ru-RU"/>
        </w:rPr>
        <w:t>o</w:t>
      </w:r>
      <w:r w:rsidRPr="003C52BD">
        <w:rPr>
          <w:sz w:val="24"/>
          <w:szCs w:val="24"/>
          <w:lang w:val="lt-LT"/>
        </w:rPr>
        <w:t xml:space="preserve"> mokymo kursus. Pažymėtina, kad, įgiję policininko kvalifikacij</w:t>
      </w:r>
      <w:r w:rsidRPr="003C52BD">
        <w:rPr>
          <w:sz w:val="24"/>
          <w:szCs w:val="24"/>
          <w:lang w:val="lt-LT" w:eastAsia="ru-RU"/>
        </w:rPr>
        <w:t>ą</w:t>
      </w:r>
      <w:r w:rsidRPr="003C52BD">
        <w:rPr>
          <w:sz w:val="24"/>
          <w:szCs w:val="24"/>
          <w:lang w:val="lt-LT"/>
        </w:rPr>
        <w:t xml:space="preserve">, asmenys gali rinktis tarnybą visose vidaus tarnybos įstaigose. Siekdami pritraukti minimas mokymo įstaigas baigusius asmenis pasirinkti </w:t>
      </w:r>
      <w:r w:rsidRPr="00C210B5">
        <w:rPr>
          <w:sz w:val="24"/>
          <w:szCs w:val="24"/>
          <w:lang w:val="lt-LT"/>
        </w:rPr>
        <w:t xml:space="preserve">tarnauti būtent Rokiškio r. PK, Panevėžio apskrities vyriausiasis komisariatas įsipareigoja </w:t>
      </w:r>
      <w:r w:rsidRPr="00C210B5">
        <w:rPr>
          <w:color w:val="000000"/>
          <w:sz w:val="24"/>
          <w:szCs w:val="24"/>
          <w:lang w:val="lt-LT"/>
        </w:rPr>
        <w:t xml:space="preserve">parengti ir </w:t>
      </w:r>
      <w:r w:rsidRPr="00C210B5">
        <w:rPr>
          <w:sz w:val="24"/>
          <w:szCs w:val="24"/>
          <w:lang w:val="lt-LT"/>
        </w:rPr>
        <w:t xml:space="preserve">pateikti Rokiškio rajono savivaldybei trūkstamų policijos pareigūnų pritraukimo į Rokiškio rajoną </w:t>
      </w:r>
      <w:r w:rsidR="000A59D2">
        <w:rPr>
          <w:sz w:val="24"/>
          <w:szCs w:val="24"/>
          <w:lang w:val="lt-LT"/>
        </w:rPr>
        <w:t>finansinių</w:t>
      </w:r>
      <w:r w:rsidRPr="00C210B5">
        <w:rPr>
          <w:sz w:val="24"/>
          <w:szCs w:val="24"/>
          <w:lang w:val="lt-LT"/>
        </w:rPr>
        <w:t xml:space="preserve"> priemonių programą</w:t>
      </w:r>
      <w:r w:rsidR="00C210B5">
        <w:rPr>
          <w:sz w:val="24"/>
          <w:szCs w:val="24"/>
          <w:lang w:val="lt-LT"/>
        </w:rPr>
        <w:t>, o</w:t>
      </w:r>
      <w:r w:rsidRPr="00C210B5">
        <w:rPr>
          <w:sz w:val="24"/>
          <w:szCs w:val="24"/>
          <w:lang w:val="lt-LT"/>
        </w:rPr>
        <w:t xml:space="preserve"> Savivaldybė, įgyvendindama vieną</w:t>
      </w:r>
      <w:r w:rsidR="007759F7" w:rsidRPr="00C210B5">
        <w:rPr>
          <w:sz w:val="24"/>
          <w:szCs w:val="24"/>
          <w:lang w:val="lt-LT"/>
        </w:rPr>
        <w:t xml:space="preserve"> iš savivaldybės savarankiškųjų funkcijų - dalyvavimas, bendradarbiavimas užtikrinant viešąją tvarką, kuriant ir įgyvendinant nusikaltimų prevencijos</w:t>
      </w:r>
      <w:r w:rsidR="007759F7" w:rsidRPr="007759F7">
        <w:rPr>
          <w:sz w:val="24"/>
          <w:szCs w:val="24"/>
          <w:lang w:val="lt-LT"/>
        </w:rPr>
        <w:t xml:space="preserve"> priemones</w:t>
      </w:r>
      <w:r>
        <w:rPr>
          <w:sz w:val="24"/>
          <w:szCs w:val="24"/>
          <w:lang w:val="lt-LT"/>
        </w:rPr>
        <w:t xml:space="preserve"> – įsipareigoja </w:t>
      </w:r>
      <w:r w:rsidRPr="003C52BD">
        <w:rPr>
          <w:sz w:val="24"/>
          <w:szCs w:val="24"/>
          <w:lang w:val="lt-LT"/>
        </w:rPr>
        <w:t xml:space="preserve">pagal Komisariato pateiktą trūkstamų policijos pareigūnų pritraukimo į Rokiškio rajoną </w:t>
      </w:r>
      <w:r w:rsidR="000A59D2">
        <w:rPr>
          <w:sz w:val="24"/>
          <w:szCs w:val="24"/>
          <w:lang w:val="lt-LT"/>
        </w:rPr>
        <w:t>finansinių</w:t>
      </w:r>
      <w:r w:rsidRPr="003C52BD">
        <w:rPr>
          <w:sz w:val="24"/>
          <w:szCs w:val="24"/>
          <w:lang w:val="lt-LT"/>
        </w:rPr>
        <w:t xml:space="preserve"> priemonių programą, skirti programos įgyvendinimui reikiamą finansavimą</w:t>
      </w:r>
      <w:r>
        <w:rPr>
          <w:sz w:val="24"/>
          <w:szCs w:val="24"/>
          <w:lang w:val="lt-LT"/>
        </w:rPr>
        <w:t>.</w:t>
      </w:r>
      <w:r w:rsidR="007759F7">
        <w:rPr>
          <w:sz w:val="24"/>
          <w:szCs w:val="24"/>
          <w:lang w:val="lt-LT"/>
        </w:rPr>
        <w:t xml:space="preserve"> </w:t>
      </w:r>
    </w:p>
    <w:p w14:paraId="51DECECF" w14:textId="585ECFB7" w:rsidR="00F80AB5" w:rsidRPr="001F202E" w:rsidRDefault="00F80AB5" w:rsidP="001F202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F80AB5">
        <w:rPr>
          <w:sz w:val="24"/>
          <w:szCs w:val="24"/>
          <w:lang w:val="lt-LT"/>
        </w:rPr>
        <w:t>Su Panevėžio apskrities vyriausiojo policijos komisariato ir Rokiškio r. PK vadovais aptarta, jog vienkartinė finansinė paskata pareigūnui, paskirtam dirbti į Rokiškio r. PK, būtų 5000 eurų. Iš šios sumos galėtų būti mokama ir 250,00 eur</w:t>
      </w:r>
      <w:r>
        <w:rPr>
          <w:sz w:val="24"/>
          <w:szCs w:val="24"/>
          <w:lang w:val="lt-LT"/>
        </w:rPr>
        <w:t>ų</w:t>
      </w:r>
      <w:r w:rsidRPr="00F80AB5">
        <w:rPr>
          <w:sz w:val="24"/>
          <w:szCs w:val="24"/>
          <w:lang w:val="lt-LT"/>
        </w:rPr>
        <w:t xml:space="preserve"> dydžio stipendija asmeniui, pasirinkusiam studijas Lietuvos policijos mokykloje. Likusi suma būtų išmokėta paskyrus dirbti į Rokiškio r. PK. Abiem atvejais pareigūnas įsipareigotų dirbti Rokiškyje ne trumpiau kaip 3 metus.</w:t>
      </w:r>
    </w:p>
    <w:p w14:paraId="3A6A73CE" w14:textId="77777777" w:rsidR="00F80AB5" w:rsidRDefault="00CD6630" w:rsidP="00CD663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Laukiami rezultatai. </w:t>
      </w:r>
    </w:p>
    <w:p w14:paraId="5976C461" w14:textId="77777777" w:rsidR="001F202E" w:rsidRDefault="00CD6630" w:rsidP="001F202E">
      <w:pPr>
        <w:ind w:firstLine="851"/>
        <w:jc w:val="both"/>
        <w:rPr>
          <w:sz w:val="24"/>
          <w:szCs w:val="24"/>
          <w:lang w:val="lt-LT"/>
        </w:rPr>
      </w:pPr>
      <w:r w:rsidRPr="008471FD">
        <w:rPr>
          <w:sz w:val="24"/>
          <w:szCs w:val="24"/>
          <w:lang w:val="lt-LT"/>
        </w:rPr>
        <w:t>B</w:t>
      </w:r>
      <w:r>
        <w:rPr>
          <w:sz w:val="24"/>
          <w:szCs w:val="24"/>
          <w:lang w:val="lt-LT"/>
        </w:rPr>
        <w:t xml:space="preserve">endradarbiavimo su </w:t>
      </w:r>
      <w:r w:rsidR="003C52BD">
        <w:rPr>
          <w:sz w:val="24"/>
          <w:szCs w:val="24"/>
          <w:lang w:val="lt-LT"/>
        </w:rPr>
        <w:t>Panevėžio apskrities vyriausiuoju policijos komisariatu</w:t>
      </w:r>
      <w:r>
        <w:rPr>
          <w:sz w:val="24"/>
          <w:szCs w:val="24"/>
          <w:lang w:val="lt-LT"/>
        </w:rPr>
        <w:t xml:space="preserve"> stiprinimas</w:t>
      </w:r>
      <w:r w:rsidR="003C52BD">
        <w:rPr>
          <w:sz w:val="24"/>
          <w:szCs w:val="24"/>
          <w:lang w:val="lt-LT"/>
        </w:rPr>
        <w:t xml:space="preserve">, siekiant </w:t>
      </w:r>
      <w:r w:rsidR="00C210B5">
        <w:rPr>
          <w:sz w:val="24"/>
          <w:szCs w:val="24"/>
          <w:lang w:val="lt-LT"/>
        </w:rPr>
        <w:t xml:space="preserve">paskatinti mokymo įstaigas baigusius policijos pareigūnus dirbti </w:t>
      </w:r>
      <w:r w:rsidR="00C210B5" w:rsidRPr="003C52BD">
        <w:rPr>
          <w:sz w:val="24"/>
          <w:szCs w:val="24"/>
          <w:lang w:val="lt-LT"/>
        </w:rPr>
        <w:t>Panevėžio apskr. VPK Rokiškio r. PK</w:t>
      </w:r>
      <w:r>
        <w:rPr>
          <w:sz w:val="24"/>
          <w:szCs w:val="24"/>
          <w:lang w:val="lt-LT"/>
        </w:rPr>
        <w:t>.</w:t>
      </w:r>
    </w:p>
    <w:p w14:paraId="3F85F83E" w14:textId="3C58A7DD" w:rsidR="00CD6630" w:rsidRDefault="00CD6630" w:rsidP="001F202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119136D2" w14:textId="753345EC" w:rsidR="00CD6630" w:rsidRPr="009D4B2B" w:rsidRDefault="00CD6630" w:rsidP="00CD6630">
      <w:pPr>
        <w:ind w:firstLine="851"/>
        <w:jc w:val="both"/>
        <w:rPr>
          <w:bCs/>
          <w:color w:val="000000"/>
          <w:sz w:val="24"/>
          <w:szCs w:val="24"/>
          <w:lang w:val="lt-LT"/>
        </w:rPr>
      </w:pPr>
      <w:r w:rsidRPr="00F80AB5">
        <w:rPr>
          <w:bCs/>
          <w:color w:val="000000"/>
          <w:sz w:val="24"/>
          <w:szCs w:val="24"/>
          <w:lang w:val="lt-LT"/>
        </w:rPr>
        <w:t xml:space="preserve">Sprendimui įgyvendinti </w:t>
      </w:r>
      <w:r w:rsidR="005B5D85" w:rsidRPr="00F80AB5">
        <w:rPr>
          <w:bCs/>
          <w:color w:val="000000"/>
          <w:sz w:val="24"/>
          <w:szCs w:val="24"/>
          <w:lang w:val="lt-LT"/>
        </w:rPr>
        <w:t xml:space="preserve"> lėšų poreikis- savivaldybės biudžeto lėšos.</w:t>
      </w:r>
    </w:p>
    <w:p w14:paraId="0AF0D708" w14:textId="77777777" w:rsidR="00CD6630" w:rsidRPr="006E3D5D" w:rsidRDefault="00CD6630" w:rsidP="00CD663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lastRenderedPageBreak/>
        <w:t>Suderinamumas su Lietuvos Respublikos galiojančiais teisės norminiais aktais.</w:t>
      </w:r>
    </w:p>
    <w:p w14:paraId="5475FEFC" w14:textId="77777777" w:rsidR="00CD6630" w:rsidRDefault="00CD6630" w:rsidP="00CD663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A35719D" w14:textId="77777777" w:rsidR="00F80AB5" w:rsidRDefault="00CD6630" w:rsidP="00C210B5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  <w:r w:rsidR="00C210B5">
        <w:rPr>
          <w:b/>
          <w:sz w:val="24"/>
          <w:szCs w:val="24"/>
          <w:lang w:val="lt-LT"/>
        </w:rPr>
        <w:t xml:space="preserve"> </w:t>
      </w:r>
    </w:p>
    <w:p w14:paraId="555A7128" w14:textId="2F546542" w:rsidR="00CD6630" w:rsidRDefault="00CD6630" w:rsidP="00C210B5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4D05EC11" w14:textId="77777777" w:rsidR="00C210B5" w:rsidRDefault="00C210B5" w:rsidP="00C210B5">
      <w:pPr>
        <w:jc w:val="both"/>
        <w:rPr>
          <w:sz w:val="24"/>
          <w:szCs w:val="24"/>
          <w:lang w:val="lt-LT"/>
        </w:rPr>
      </w:pPr>
    </w:p>
    <w:p w14:paraId="773E1E0A" w14:textId="77777777" w:rsidR="00C210B5" w:rsidRDefault="00C210B5" w:rsidP="00C210B5">
      <w:pPr>
        <w:jc w:val="both"/>
        <w:rPr>
          <w:sz w:val="24"/>
          <w:szCs w:val="24"/>
          <w:lang w:val="lt-LT"/>
        </w:rPr>
      </w:pPr>
    </w:p>
    <w:p w14:paraId="25136BFB" w14:textId="77777777" w:rsidR="00C210B5" w:rsidRDefault="00C210B5" w:rsidP="00C210B5">
      <w:pPr>
        <w:jc w:val="both"/>
        <w:rPr>
          <w:sz w:val="24"/>
          <w:szCs w:val="24"/>
          <w:lang w:val="lt-LT"/>
        </w:rPr>
      </w:pPr>
    </w:p>
    <w:p w14:paraId="752249E2" w14:textId="77777777" w:rsidR="00C210B5" w:rsidRDefault="00C210B5" w:rsidP="00C210B5">
      <w:pPr>
        <w:jc w:val="both"/>
        <w:rPr>
          <w:sz w:val="24"/>
          <w:szCs w:val="24"/>
          <w:lang w:val="lt-LT"/>
        </w:rPr>
      </w:pPr>
    </w:p>
    <w:p w14:paraId="3F794ACD" w14:textId="0E71F24E" w:rsidR="00C210B5" w:rsidRPr="002A43F8" w:rsidRDefault="00C210B5" w:rsidP="00C210B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Teisės ir personalo skyriaus vyriausioji specialistė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Daiva Jasiūnienė</w:t>
      </w:r>
    </w:p>
    <w:p w14:paraId="192398A4" w14:textId="77777777" w:rsidR="007C6FF0" w:rsidRDefault="007C6FF0" w:rsidP="003C224B">
      <w:pPr>
        <w:ind w:right="197"/>
        <w:rPr>
          <w:sz w:val="24"/>
          <w:szCs w:val="24"/>
          <w:lang w:val="lt-LT"/>
        </w:rPr>
      </w:pPr>
    </w:p>
    <w:p w14:paraId="6DD04483" w14:textId="77777777" w:rsidR="00C0343B" w:rsidRPr="00E02A35" w:rsidRDefault="00C0343B" w:rsidP="00C20CCC">
      <w:pPr>
        <w:ind w:right="197"/>
        <w:jc w:val="center"/>
        <w:rPr>
          <w:szCs w:val="24"/>
          <w:lang w:val="lt-LT"/>
        </w:rPr>
      </w:pPr>
    </w:p>
    <w:sectPr w:rsidR="00C0343B" w:rsidRPr="00E02A35" w:rsidSect="00D94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EA533" w14:textId="77777777" w:rsidR="007026BC" w:rsidRDefault="007026BC">
      <w:r>
        <w:separator/>
      </w:r>
    </w:p>
  </w:endnote>
  <w:endnote w:type="continuationSeparator" w:id="0">
    <w:p w14:paraId="4D0C1EB7" w14:textId="77777777" w:rsidR="007026BC" w:rsidRDefault="0070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76DA" w14:textId="77777777" w:rsidR="00831406" w:rsidRDefault="0083140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E95E1" w14:textId="77777777" w:rsidR="00831406" w:rsidRDefault="0083140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DF2E" w14:textId="77777777" w:rsidR="00831406" w:rsidRDefault="0083140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EB9B3" w14:textId="77777777" w:rsidR="007026BC" w:rsidRDefault="007026BC">
      <w:r>
        <w:separator/>
      </w:r>
    </w:p>
  </w:footnote>
  <w:footnote w:type="continuationSeparator" w:id="0">
    <w:p w14:paraId="70A39D68" w14:textId="77777777" w:rsidR="007026BC" w:rsidRDefault="0070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04E3" w14:textId="77777777" w:rsidR="00831406" w:rsidRDefault="0083140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51502" w14:textId="77777777" w:rsidR="00831406" w:rsidRDefault="0083140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98C6" w14:textId="54907BFA" w:rsidR="00EB1BFB" w:rsidRDefault="007F392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45F0FC4A" wp14:editId="490B6DE3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398C8" w14:textId="77777777" w:rsidR="00EB1BFB" w:rsidRDefault="00EB1BFB" w:rsidP="00EB1BFB"/>
  <w:p w14:paraId="0D1CFDAD" w14:textId="77777777" w:rsidR="007F3920" w:rsidRDefault="007F3920" w:rsidP="00EB1BFB"/>
  <w:p w14:paraId="192398CB" w14:textId="77777777" w:rsidR="00EB1BFB" w:rsidRDefault="00EB1BFB" w:rsidP="00EB1BFB">
    <w:pPr>
      <w:rPr>
        <w:rFonts w:ascii="TimesLT" w:hAnsi="TimesLT"/>
        <w:b/>
        <w:sz w:val="24"/>
      </w:rPr>
    </w:pPr>
  </w:p>
  <w:p w14:paraId="2C3C88CD" w14:textId="77777777" w:rsidR="007F3920" w:rsidRDefault="007F3920" w:rsidP="00EB1BFB">
    <w:pPr>
      <w:rPr>
        <w:rFonts w:ascii="TimesLT" w:hAnsi="TimesLT"/>
        <w:b/>
        <w:sz w:val="24"/>
      </w:rPr>
    </w:pPr>
  </w:p>
  <w:p w14:paraId="2958E7BB" w14:textId="77777777" w:rsidR="007F3920" w:rsidRDefault="007F3920" w:rsidP="00EB1BFB">
    <w:pPr>
      <w:rPr>
        <w:rFonts w:ascii="TimesLT" w:hAnsi="TimesLT"/>
        <w:b/>
        <w:sz w:val="24"/>
      </w:rPr>
    </w:pPr>
  </w:p>
  <w:p w14:paraId="192398CC" w14:textId="77777777" w:rsidR="00EB1BFB" w:rsidRPr="001F202E" w:rsidRDefault="00EB1BFB" w:rsidP="00EB1BFB">
    <w:pPr>
      <w:jc w:val="center"/>
      <w:rPr>
        <w:b/>
        <w:sz w:val="24"/>
        <w:szCs w:val="24"/>
      </w:rPr>
    </w:pPr>
    <w:r w:rsidRPr="001F202E">
      <w:rPr>
        <w:b/>
        <w:sz w:val="24"/>
        <w:szCs w:val="24"/>
      </w:rPr>
      <w:t>ROKI</w:t>
    </w:r>
    <w:r w:rsidRPr="001F202E">
      <w:rPr>
        <w:b/>
        <w:sz w:val="24"/>
        <w:szCs w:val="24"/>
        <w:lang w:val="lt-LT"/>
      </w:rPr>
      <w:t>Š</w:t>
    </w:r>
    <w:r w:rsidRPr="001F202E">
      <w:rPr>
        <w:b/>
        <w:sz w:val="24"/>
        <w:szCs w:val="24"/>
      </w:rPr>
      <w:t>KIO RAJONO SAVIVALDYBĖS TARYBA</w:t>
    </w:r>
  </w:p>
  <w:p w14:paraId="192398CD" w14:textId="77777777" w:rsidR="00EB1BFB" w:rsidRDefault="00EB1BFB" w:rsidP="00EB1BFB">
    <w:pPr>
      <w:jc w:val="center"/>
      <w:rPr>
        <w:b/>
        <w:sz w:val="26"/>
      </w:rPr>
    </w:pPr>
  </w:p>
  <w:p w14:paraId="192398CE" w14:textId="10CE5984" w:rsidR="00EB1BFB" w:rsidRPr="00831406" w:rsidRDefault="00EB1BFB" w:rsidP="00EB1BFB">
    <w:pPr>
      <w:jc w:val="center"/>
      <w:rPr>
        <w:b/>
        <w:sz w:val="24"/>
        <w:szCs w:val="24"/>
      </w:rPr>
    </w:pPr>
    <w:r w:rsidRPr="00831406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95B"/>
    <w:multiLevelType w:val="multilevel"/>
    <w:tmpl w:val="D8EA2312"/>
    <w:lvl w:ilvl="0">
      <w:start w:val="18"/>
      <w:numFmt w:val="decimal"/>
      <w:lvlText w:val="%1."/>
      <w:lvlJc w:val="left"/>
      <w:pPr>
        <w:ind w:left="131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6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00" w:hanging="60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43" w:hanging="6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86" w:hanging="6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9" w:hanging="6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72" w:hanging="6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16" w:hanging="6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9" w:hanging="605"/>
      </w:pPr>
      <w:rPr>
        <w:rFonts w:hint="default"/>
        <w:lang w:val="lt-LT" w:eastAsia="en-US" w:bidi="ar-SA"/>
      </w:rPr>
    </w:lvl>
  </w:abstractNum>
  <w:abstractNum w:abstractNumId="1">
    <w:nsid w:val="02F10F64"/>
    <w:multiLevelType w:val="hybridMultilevel"/>
    <w:tmpl w:val="68E6956C"/>
    <w:lvl w:ilvl="0" w:tplc="CF2C4774">
      <w:start w:val="6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A214428"/>
    <w:multiLevelType w:val="hybridMultilevel"/>
    <w:tmpl w:val="FC6659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807AF"/>
    <w:multiLevelType w:val="hybridMultilevel"/>
    <w:tmpl w:val="E7869A8A"/>
    <w:lvl w:ilvl="0" w:tplc="8E26D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578C9"/>
    <w:multiLevelType w:val="multilevel"/>
    <w:tmpl w:val="F58EED8A"/>
    <w:lvl w:ilvl="0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14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00" w:hanging="4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43" w:hanging="4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86" w:hanging="4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9" w:hanging="4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72" w:hanging="4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16" w:hanging="4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9" w:hanging="461"/>
      </w:pPr>
      <w:rPr>
        <w:rFonts w:hint="default"/>
        <w:lang w:val="lt-LT" w:eastAsia="en-US" w:bidi="ar-SA"/>
      </w:r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4FA"/>
    <w:rsid w:val="00010D4E"/>
    <w:rsid w:val="00025CBC"/>
    <w:rsid w:val="00036973"/>
    <w:rsid w:val="000472D2"/>
    <w:rsid w:val="00073319"/>
    <w:rsid w:val="00074563"/>
    <w:rsid w:val="000A010B"/>
    <w:rsid w:val="000A59D2"/>
    <w:rsid w:val="000A68F0"/>
    <w:rsid w:val="000B02EA"/>
    <w:rsid w:val="000D3E41"/>
    <w:rsid w:val="000D5DBA"/>
    <w:rsid w:val="000D673D"/>
    <w:rsid w:val="000F0CD2"/>
    <w:rsid w:val="00102456"/>
    <w:rsid w:val="001059F4"/>
    <w:rsid w:val="00113725"/>
    <w:rsid w:val="00134284"/>
    <w:rsid w:val="00134CE8"/>
    <w:rsid w:val="00163661"/>
    <w:rsid w:val="00181AEE"/>
    <w:rsid w:val="001A7F9A"/>
    <w:rsid w:val="001B7682"/>
    <w:rsid w:val="001C5362"/>
    <w:rsid w:val="001E755B"/>
    <w:rsid w:val="001F202E"/>
    <w:rsid w:val="00204BFB"/>
    <w:rsid w:val="002119FF"/>
    <w:rsid w:val="00212C00"/>
    <w:rsid w:val="00224B50"/>
    <w:rsid w:val="002552C8"/>
    <w:rsid w:val="0026428C"/>
    <w:rsid w:val="00270624"/>
    <w:rsid w:val="002764C4"/>
    <w:rsid w:val="00295210"/>
    <w:rsid w:val="002A43F8"/>
    <w:rsid w:val="002B03F5"/>
    <w:rsid w:val="002B6EFE"/>
    <w:rsid w:val="002C6374"/>
    <w:rsid w:val="002E5751"/>
    <w:rsid w:val="002E7F44"/>
    <w:rsid w:val="002F2E4D"/>
    <w:rsid w:val="003037BE"/>
    <w:rsid w:val="00310434"/>
    <w:rsid w:val="00320EBE"/>
    <w:rsid w:val="00325066"/>
    <w:rsid w:val="00335568"/>
    <w:rsid w:val="00342C8F"/>
    <w:rsid w:val="003456DA"/>
    <w:rsid w:val="003479B5"/>
    <w:rsid w:val="00351409"/>
    <w:rsid w:val="00355909"/>
    <w:rsid w:val="003747C7"/>
    <w:rsid w:val="0038659F"/>
    <w:rsid w:val="003873E8"/>
    <w:rsid w:val="00387E78"/>
    <w:rsid w:val="00395EDB"/>
    <w:rsid w:val="003A2CEB"/>
    <w:rsid w:val="003A2F5A"/>
    <w:rsid w:val="003C224B"/>
    <w:rsid w:val="003C2CED"/>
    <w:rsid w:val="003C52BD"/>
    <w:rsid w:val="004113B0"/>
    <w:rsid w:val="004215BA"/>
    <w:rsid w:val="00426784"/>
    <w:rsid w:val="004443B3"/>
    <w:rsid w:val="004632F7"/>
    <w:rsid w:val="0047039F"/>
    <w:rsid w:val="00471433"/>
    <w:rsid w:val="004855CF"/>
    <w:rsid w:val="0049471B"/>
    <w:rsid w:val="00496C16"/>
    <w:rsid w:val="004D0999"/>
    <w:rsid w:val="004F0229"/>
    <w:rsid w:val="005126F2"/>
    <w:rsid w:val="0054545E"/>
    <w:rsid w:val="005459C7"/>
    <w:rsid w:val="00555B40"/>
    <w:rsid w:val="00575D13"/>
    <w:rsid w:val="00595AEC"/>
    <w:rsid w:val="005A7F61"/>
    <w:rsid w:val="005B5D85"/>
    <w:rsid w:val="005C3377"/>
    <w:rsid w:val="005D234C"/>
    <w:rsid w:val="005E417C"/>
    <w:rsid w:val="005E4261"/>
    <w:rsid w:val="005E7229"/>
    <w:rsid w:val="005E7C8F"/>
    <w:rsid w:val="005F08AD"/>
    <w:rsid w:val="00632D52"/>
    <w:rsid w:val="006604BB"/>
    <w:rsid w:val="00672F1B"/>
    <w:rsid w:val="0068428F"/>
    <w:rsid w:val="00693377"/>
    <w:rsid w:val="006A760B"/>
    <w:rsid w:val="006C55C4"/>
    <w:rsid w:val="006D4401"/>
    <w:rsid w:val="006D4B3B"/>
    <w:rsid w:val="006D657E"/>
    <w:rsid w:val="007026BC"/>
    <w:rsid w:val="00720298"/>
    <w:rsid w:val="007543C3"/>
    <w:rsid w:val="007759F7"/>
    <w:rsid w:val="00784CA6"/>
    <w:rsid w:val="007B2E65"/>
    <w:rsid w:val="007B76F2"/>
    <w:rsid w:val="007C6FF0"/>
    <w:rsid w:val="007D6804"/>
    <w:rsid w:val="007E21D6"/>
    <w:rsid w:val="007F3920"/>
    <w:rsid w:val="00813430"/>
    <w:rsid w:val="00831406"/>
    <w:rsid w:val="00835D64"/>
    <w:rsid w:val="00843822"/>
    <w:rsid w:val="008665A4"/>
    <w:rsid w:val="00867064"/>
    <w:rsid w:val="00884DFE"/>
    <w:rsid w:val="00895360"/>
    <w:rsid w:val="008A67D9"/>
    <w:rsid w:val="008B6A04"/>
    <w:rsid w:val="008C7227"/>
    <w:rsid w:val="008E5D90"/>
    <w:rsid w:val="008F57F7"/>
    <w:rsid w:val="008F6439"/>
    <w:rsid w:val="00917B08"/>
    <w:rsid w:val="009339A7"/>
    <w:rsid w:val="00935BEA"/>
    <w:rsid w:val="0094710F"/>
    <w:rsid w:val="00957FF4"/>
    <w:rsid w:val="009A13B8"/>
    <w:rsid w:val="009A7BCE"/>
    <w:rsid w:val="009B0B1A"/>
    <w:rsid w:val="009B5A8D"/>
    <w:rsid w:val="009C1F16"/>
    <w:rsid w:val="009C4AC8"/>
    <w:rsid w:val="009C578D"/>
    <w:rsid w:val="009E5F64"/>
    <w:rsid w:val="009E7725"/>
    <w:rsid w:val="009F13E5"/>
    <w:rsid w:val="00A00E49"/>
    <w:rsid w:val="00A04BB4"/>
    <w:rsid w:val="00A170E9"/>
    <w:rsid w:val="00A2698B"/>
    <w:rsid w:val="00A33763"/>
    <w:rsid w:val="00A409AD"/>
    <w:rsid w:val="00A778B2"/>
    <w:rsid w:val="00A86764"/>
    <w:rsid w:val="00AA2885"/>
    <w:rsid w:val="00AA4955"/>
    <w:rsid w:val="00AC5159"/>
    <w:rsid w:val="00AD6D54"/>
    <w:rsid w:val="00AD799A"/>
    <w:rsid w:val="00AE5CA5"/>
    <w:rsid w:val="00AF22C6"/>
    <w:rsid w:val="00B06CE2"/>
    <w:rsid w:val="00B1229B"/>
    <w:rsid w:val="00B26A5A"/>
    <w:rsid w:val="00B30849"/>
    <w:rsid w:val="00B42BEE"/>
    <w:rsid w:val="00B516D8"/>
    <w:rsid w:val="00B5212D"/>
    <w:rsid w:val="00B52E9D"/>
    <w:rsid w:val="00B62E15"/>
    <w:rsid w:val="00B72B4B"/>
    <w:rsid w:val="00B77092"/>
    <w:rsid w:val="00B81B97"/>
    <w:rsid w:val="00B85779"/>
    <w:rsid w:val="00B86F7F"/>
    <w:rsid w:val="00B907E7"/>
    <w:rsid w:val="00B94CD3"/>
    <w:rsid w:val="00BC0725"/>
    <w:rsid w:val="00BC3146"/>
    <w:rsid w:val="00BD6461"/>
    <w:rsid w:val="00BE5D5B"/>
    <w:rsid w:val="00BE7406"/>
    <w:rsid w:val="00C0343B"/>
    <w:rsid w:val="00C209A1"/>
    <w:rsid w:val="00C20CCC"/>
    <w:rsid w:val="00C210B5"/>
    <w:rsid w:val="00C23F48"/>
    <w:rsid w:val="00C26255"/>
    <w:rsid w:val="00C35400"/>
    <w:rsid w:val="00C43292"/>
    <w:rsid w:val="00C55110"/>
    <w:rsid w:val="00C802FF"/>
    <w:rsid w:val="00C9359F"/>
    <w:rsid w:val="00CA4AD1"/>
    <w:rsid w:val="00CA536C"/>
    <w:rsid w:val="00CA5B73"/>
    <w:rsid w:val="00CB44E3"/>
    <w:rsid w:val="00CB514F"/>
    <w:rsid w:val="00CC7DAF"/>
    <w:rsid w:val="00CD0C26"/>
    <w:rsid w:val="00CD6630"/>
    <w:rsid w:val="00CE709E"/>
    <w:rsid w:val="00CE7825"/>
    <w:rsid w:val="00CF2E56"/>
    <w:rsid w:val="00CF452A"/>
    <w:rsid w:val="00CF60C4"/>
    <w:rsid w:val="00D01F52"/>
    <w:rsid w:val="00D160A9"/>
    <w:rsid w:val="00D24ACA"/>
    <w:rsid w:val="00D4615A"/>
    <w:rsid w:val="00D53CF6"/>
    <w:rsid w:val="00D64954"/>
    <w:rsid w:val="00D81A17"/>
    <w:rsid w:val="00D87B8C"/>
    <w:rsid w:val="00D94394"/>
    <w:rsid w:val="00DB3769"/>
    <w:rsid w:val="00DB5C4B"/>
    <w:rsid w:val="00E023EA"/>
    <w:rsid w:val="00E02A35"/>
    <w:rsid w:val="00E04F73"/>
    <w:rsid w:val="00E136CC"/>
    <w:rsid w:val="00E137A1"/>
    <w:rsid w:val="00E26681"/>
    <w:rsid w:val="00E42F3C"/>
    <w:rsid w:val="00E6678F"/>
    <w:rsid w:val="00E750C3"/>
    <w:rsid w:val="00E76AF3"/>
    <w:rsid w:val="00E84FBB"/>
    <w:rsid w:val="00E96221"/>
    <w:rsid w:val="00EA1B20"/>
    <w:rsid w:val="00EB1BFB"/>
    <w:rsid w:val="00EB3B8D"/>
    <w:rsid w:val="00EC3E49"/>
    <w:rsid w:val="00EC7F10"/>
    <w:rsid w:val="00ED2A92"/>
    <w:rsid w:val="00EE242E"/>
    <w:rsid w:val="00EE2BC3"/>
    <w:rsid w:val="00EE5749"/>
    <w:rsid w:val="00F15C47"/>
    <w:rsid w:val="00F57505"/>
    <w:rsid w:val="00F80AB5"/>
    <w:rsid w:val="00F80BAC"/>
    <w:rsid w:val="00F92AEC"/>
    <w:rsid w:val="00FB66A5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239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rastasistinklapis">
    <w:name w:val="Normal (Web)"/>
    <w:basedOn w:val="prastasis"/>
    <w:uiPriority w:val="99"/>
    <w:rsid w:val="00134C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4215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215BA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1"/>
    <w:qFormat/>
    <w:rsid w:val="002A43F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0CCC"/>
    <w:rPr>
      <w:lang w:val="en-AU"/>
    </w:rPr>
  </w:style>
  <w:style w:type="paragraph" w:styleId="Betarp">
    <w:name w:val="No Spacing"/>
    <w:uiPriority w:val="1"/>
    <w:qFormat/>
    <w:rsid w:val="00C20CCC"/>
    <w:rPr>
      <w:lang w:val="en-AU"/>
    </w:rPr>
  </w:style>
  <w:style w:type="paragraph" w:styleId="HTMLiankstoformatuotas">
    <w:name w:val="HTML Preformatted"/>
    <w:basedOn w:val="prastasis"/>
    <w:link w:val="HTMLiankstoformatuotasDiagrama"/>
    <w:rsid w:val="00EC3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C3E49"/>
    <w:rPr>
      <w:rFonts w:ascii="Courier New" w:eastAsia="Courier New" w:hAnsi="Courier New" w:cs="Courier New"/>
      <w:lang w:val="en-GB" w:eastAsia="en-US"/>
    </w:rPr>
  </w:style>
  <w:style w:type="character" w:customStyle="1" w:styleId="Typewriter">
    <w:name w:val="Typewriter"/>
    <w:rsid w:val="00EC3E49"/>
    <w:rPr>
      <w:rFonts w:ascii="Courier New" w:hAnsi="Courier New"/>
      <w:sz w:val="20"/>
    </w:rPr>
  </w:style>
  <w:style w:type="character" w:styleId="Hipersaitas">
    <w:name w:val="Hyperlink"/>
    <w:rsid w:val="00EC3E49"/>
    <w:rPr>
      <w:color w:val="0000FF"/>
      <w:u w:val="single"/>
    </w:rPr>
  </w:style>
  <w:style w:type="paragraph" w:customStyle="1" w:styleId="Textbody">
    <w:name w:val="Text body"/>
    <w:basedOn w:val="prastasis"/>
    <w:rsid w:val="00B52E9D"/>
    <w:pPr>
      <w:autoSpaceDN w:val="0"/>
      <w:spacing w:after="140" w:line="288" w:lineRule="auto"/>
      <w:textAlignment w:val="baseline"/>
    </w:pPr>
    <w:rPr>
      <w:rFonts w:ascii="Calibri" w:eastAsia="Calibri" w:hAnsi="Calibri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rastasistinklapis">
    <w:name w:val="Normal (Web)"/>
    <w:basedOn w:val="prastasis"/>
    <w:uiPriority w:val="99"/>
    <w:rsid w:val="00134C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4215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215BA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1"/>
    <w:qFormat/>
    <w:rsid w:val="002A43F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0CCC"/>
    <w:rPr>
      <w:lang w:val="en-AU"/>
    </w:rPr>
  </w:style>
  <w:style w:type="paragraph" w:styleId="Betarp">
    <w:name w:val="No Spacing"/>
    <w:uiPriority w:val="1"/>
    <w:qFormat/>
    <w:rsid w:val="00C20CCC"/>
    <w:rPr>
      <w:lang w:val="en-AU"/>
    </w:rPr>
  </w:style>
  <w:style w:type="paragraph" w:styleId="HTMLiankstoformatuotas">
    <w:name w:val="HTML Preformatted"/>
    <w:basedOn w:val="prastasis"/>
    <w:link w:val="HTMLiankstoformatuotasDiagrama"/>
    <w:rsid w:val="00EC3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C3E49"/>
    <w:rPr>
      <w:rFonts w:ascii="Courier New" w:eastAsia="Courier New" w:hAnsi="Courier New" w:cs="Courier New"/>
      <w:lang w:val="en-GB" w:eastAsia="en-US"/>
    </w:rPr>
  </w:style>
  <w:style w:type="character" w:customStyle="1" w:styleId="Typewriter">
    <w:name w:val="Typewriter"/>
    <w:rsid w:val="00EC3E49"/>
    <w:rPr>
      <w:rFonts w:ascii="Courier New" w:hAnsi="Courier New"/>
      <w:sz w:val="20"/>
    </w:rPr>
  </w:style>
  <w:style w:type="character" w:styleId="Hipersaitas">
    <w:name w:val="Hyperlink"/>
    <w:rsid w:val="00EC3E49"/>
    <w:rPr>
      <w:color w:val="0000FF"/>
      <w:u w:val="single"/>
    </w:rPr>
  </w:style>
  <w:style w:type="paragraph" w:customStyle="1" w:styleId="Textbody">
    <w:name w:val="Text body"/>
    <w:basedOn w:val="prastasis"/>
    <w:rsid w:val="00B52E9D"/>
    <w:pPr>
      <w:autoSpaceDN w:val="0"/>
      <w:spacing w:after="140" w:line="288" w:lineRule="auto"/>
      <w:textAlignment w:val="baseline"/>
    </w:pPr>
    <w:rPr>
      <w:rFonts w:ascii="Calibri" w:eastAsia="Calibri" w:hAnsi="Calibri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1A57-194D-4F65-87AA-D281F828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647</Words>
  <Characters>5340</Characters>
  <Application>Microsoft Office Word</Application>
  <DocSecurity>0</DocSecurity>
  <Lines>44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2</cp:revision>
  <cp:lastPrinted>2022-04-11T13:59:00Z</cp:lastPrinted>
  <dcterms:created xsi:type="dcterms:W3CDTF">2022-04-21T14:48:00Z</dcterms:created>
  <dcterms:modified xsi:type="dcterms:W3CDTF">2022-04-21T14:48:00Z</dcterms:modified>
</cp:coreProperties>
</file>